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D79" w:rsidRDefault="00AB1D79">
      <w:pPr>
        <w:rPr>
          <w:sz w:val="36"/>
          <w:szCs w:val="36"/>
        </w:rPr>
      </w:pPr>
    </w:p>
    <w:p w:rsidR="00AB1D79" w:rsidRDefault="00523895">
      <w:pPr>
        <w:jc w:val="left"/>
        <w:rPr>
          <w:sz w:val="32"/>
          <w:szCs w:val="32"/>
        </w:rPr>
      </w:pPr>
      <w:r>
        <w:rPr>
          <w:sz w:val="32"/>
          <w:szCs w:val="32"/>
        </w:rPr>
        <w:t>Recovery Curriculum: Loss and Life for our Children and Schools Post Pandemic.</w:t>
      </w:r>
    </w:p>
    <w:p w:rsidR="00AB1D79" w:rsidRDefault="00523895">
      <w:pPr>
        <w:jc w:val="left"/>
        <w:rPr>
          <w:sz w:val="28"/>
          <w:szCs w:val="28"/>
        </w:rPr>
      </w:pPr>
      <w:r>
        <w:rPr>
          <w:sz w:val="28"/>
          <w:szCs w:val="28"/>
        </w:rPr>
        <w:t>Introduction:</w:t>
      </w:r>
    </w:p>
    <w:p w:rsidR="00AB1D79" w:rsidRDefault="00523895">
      <w:pPr>
        <w:jc w:val="left"/>
        <w:rPr>
          <w:sz w:val="24"/>
          <w:szCs w:val="24"/>
        </w:rPr>
      </w:pPr>
      <w:r>
        <w:rPr>
          <w:sz w:val="24"/>
          <w:szCs w:val="24"/>
        </w:rPr>
        <w:t>St Francis Xavier Catholic Primary School has put the child’s well-being at the centre of our thinking. We acknowledge that our children will have had different experiences during this time. However, the common factor through all of this is the loss of structure, routines, friends, freedom, opportunities, and social interaction. These factors can trigger anxieties in any child. Some of these anxieties may have already been witnessed by families.</w:t>
      </w:r>
    </w:p>
    <w:p w:rsidR="00AB1D79" w:rsidRDefault="00523895">
      <w:pPr>
        <w:jc w:val="left"/>
        <w:rPr>
          <w:sz w:val="24"/>
          <w:szCs w:val="24"/>
        </w:rPr>
      </w:pPr>
      <w:r>
        <w:rPr>
          <w:sz w:val="24"/>
          <w:szCs w:val="24"/>
        </w:rPr>
        <w:t xml:space="preserve">We understand that an anxious child will not learn effectively, from understanding the impact these feelings can have, the school community have thought about the most effective ways to support the children and their abilities to learn. </w:t>
      </w:r>
    </w:p>
    <w:p w:rsidR="00AB1D79" w:rsidRDefault="00523895">
      <w:pPr>
        <w:jc w:val="left"/>
        <w:rPr>
          <w:sz w:val="24"/>
          <w:szCs w:val="24"/>
        </w:rPr>
      </w:pPr>
      <w:r>
        <w:rPr>
          <w:sz w:val="24"/>
          <w:szCs w:val="24"/>
        </w:rPr>
        <w:t>This approach will not only support but encompass the academic expectations for your child.</w:t>
      </w:r>
    </w:p>
    <w:p w:rsidR="00AB1D79" w:rsidRDefault="00523895">
      <w:pPr>
        <w:jc w:val="left"/>
        <w:rPr>
          <w:sz w:val="28"/>
          <w:szCs w:val="28"/>
        </w:rPr>
      </w:pPr>
      <w:r>
        <w:rPr>
          <w:sz w:val="28"/>
          <w:szCs w:val="28"/>
        </w:rPr>
        <w:t>What is it</w:t>
      </w:r>
      <w:bookmarkStart w:id="0" w:name="_GoBack"/>
      <w:bookmarkEnd w:id="0"/>
      <w:r w:rsidR="000152FF">
        <w:rPr>
          <w:sz w:val="28"/>
          <w:szCs w:val="28"/>
        </w:rPr>
        <w:t>?</w:t>
      </w:r>
    </w:p>
    <w:p w:rsidR="00AB1D79" w:rsidRDefault="00523895">
      <w:pPr>
        <w:jc w:val="left"/>
        <w:rPr>
          <w:sz w:val="24"/>
          <w:szCs w:val="24"/>
        </w:rPr>
      </w:pPr>
      <w:r>
        <w:rPr>
          <w:sz w:val="24"/>
          <w:szCs w:val="24"/>
        </w:rPr>
        <w:t>The recovery curriculum was designed by Professor Barry Carpenter in response to the range of loses described above. This will assist schools in welcoming children back into school life. We have decided as a school the way of achieving this for our children is by acknowledging the importance of humane approaches concerning wellbeing whilst supporting and helping them back into school life using the following 5 levers.</w:t>
      </w:r>
    </w:p>
    <w:p w:rsidR="00AB1D79" w:rsidRDefault="00AB1D79">
      <w:pPr>
        <w:jc w:val="left"/>
        <w:rPr>
          <w:sz w:val="24"/>
          <w:szCs w:val="24"/>
        </w:rPr>
      </w:pPr>
    </w:p>
    <w:p w:rsidR="00AB1D79" w:rsidRDefault="00AB1D79">
      <w:pPr>
        <w:jc w:val="left"/>
        <w:rPr>
          <w:sz w:val="28"/>
          <w:szCs w:val="28"/>
        </w:rPr>
      </w:pPr>
    </w:p>
    <w:p w:rsidR="00AB1D79" w:rsidRDefault="00523895">
      <w:pPr>
        <w:jc w:val="left"/>
        <w:rPr>
          <w:sz w:val="28"/>
          <w:szCs w:val="28"/>
        </w:rPr>
      </w:pPr>
      <w:r>
        <w:rPr>
          <w:sz w:val="28"/>
          <w:szCs w:val="28"/>
        </w:rPr>
        <w:t>The 5 Levers of Recovery:</w:t>
      </w:r>
    </w:p>
    <w:p w:rsidR="00AB1D79" w:rsidRDefault="00523895">
      <w:pPr>
        <w:jc w:val="left"/>
      </w:pPr>
      <w:r>
        <w:rPr>
          <w:sz w:val="28"/>
          <w:szCs w:val="28"/>
        </w:rPr>
        <w:t xml:space="preserve">Lever 1: Relationships </w:t>
      </w:r>
      <w:r>
        <w:rPr>
          <w:sz w:val="24"/>
          <w:szCs w:val="24"/>
        </w:rPr>
        <w:t>– We understand that many of the previously thriving relationships may need to be invested in and restored. Without assumption that this will naturally happen we need to plan for it by reaching out to greet them. Once these relationships are built, we can use them to cushion and ease the discomfort of returning.</w:t>
      </w:r>
    </w:p>
    <w:p w:rsidR="00AB1D79" w:rsidRDefault="00523895">
      <w:pPr>
        <w:jc w:val="left"/>
      </w:pPr>
      <w:r>
        <w:rPr>
          <w:sz w:val="28"/>
          <w:szCs w:val="28"/>
        </w:rPr>
        <w:t xml:space="preserve">Lever 2: Community – </w:t>
      </w:r>
      <w:r>
        <w:rPr>
          <w:sz w:val="24"/>
          <w:szCs w:val="24"/>
        </w:rPr>
        <w:t>With recognition that the curriculum has been community based for a long period, we need to listen to what has been happening during this time and understand the needs of our community, whilst engaging them in the transitioning of learning back into school.</w:t>
      </w:r>
    </w:p>
    <w:p w:rsidR="00AB1D79" w:rsidRDefault="00523895">
      <w:pPr>
        <w:jc w:val="left"/>
      </w:pPr>
      <w:r>
        <w:rPr>
          <w:sz w:val="28"/>
          <w:szCs w:val="28"/>
        </w:rPr>
        <w:t xml:space="preserve">Lever 3: Transparent Curriculum – </w:t>
      </w:r>
      <w:r>
        <w:rPr>
          <w:sz w:val="24"/>
          <w:szCs w:val="24"/>
        </w:rPr>
        <w:t>We understand that our children will feel like they have lost learning time and we must show them how we aim to close these gaps, consulting and co-constructing with our children to heal these senses of loss.</w:t>
      </w:r>
    </w:p>
    <w:p w:rsidR="00AB1D79" w:rsidRDefault="00523895">
      <w:pPr>
        <w:jc w:val="left"/>
      </w:pPr>
      <w:r>
        <w:rPr>
          <w:sz w:val="28"/>
          <w:szCs w:val="28"/>
        </w:rPr>
        <w:t xml:space="preserve">Lever 4: Metacognition – </w:t>
      </w:r>
      <w:r>
        <w:rPr>
          <w:sz w:val="24"/>
          <w:szCs w:val="24"/>
        </w:rPr>
        <w:t>Our children will have been learning in different ways, and in different environments. It is vitally important that we make and build the skills for learning within our school environment, these need to be explicit to our children allowing them the opportunity to reskill and rebuild their confidence as learners.</w:t>
      </w:r>
    </w:p>
    <w:p w:rsidR="00AB1D79" w:rsidRDefault="00523895">
      <w:pPr>
        <w:jc w:val="left"/>
      </w:pPr>
      <w:r>
        <w:rPr>
          <w:sz w:val="28"/>
          <w:szCs w:val="28"/>
        </w:rPr>
        <w:t xml:space="preserve">Lever 5: Space – </w:t>
      </w:r>
      <w:r>
        <w:rPr>
          <w:sz w:val="24"/>
          <w:szCs w:val="24"/>
        </w:rPr>
        <w:t>to be, to rediscover self and to find their voice – We will naturally all work at an incredible pace to ensure this group of learners are not disadvantaged against their peers, providing opportunity and exploration alongside the intensity of our expectations.</w:t>
      </w:r>
    </w:p>
    <w:p w:rsidR="00AB1D79" w:rsidRDefault="00AB1D79">
      <w:pPr>
        <w:jc w:val="left"/>
        <w:rPr>
          <w:sz w:val="24"/>
          <w:szCs w:val="24"/>
        </w:rPr>
      </w:pPr>
    </w:p>
    <w:p w:rsidR="00AB1D79" w:rsidRDefault="00523895">
      <w:pPr>
        <w:jc w:val="left"/>
        <w:rPr>
          <w:sz w:val="32"/>
          <w:szCs w:val="32"/>
        </w:rPr>
      </w:pPr>
      <w:r>
        <w:rPr>
          <w:sz w:val="32"/>
          <w:szCs w:val="32"/>
        </w:rPr>
        <w:t>The 5 levers approach:</w:t>
      </w:r>
    </w:p>
    <w:p w:rsidR="00AB1D79" w:rsidRDefault="00523895">
      <w:pPr>
        <w:jc w:val="left"/>
      </w:pPr>
      <w:r>
        <w:rPr>
          <w:sz w:val="24"/>
          <w:szCs w:val="24"/>
        </w:rPr>
        <w:t>This is a systematic, relationships- based approach which in turn will revitalise the attitudes towards learning in our children. This will assist in the re-engagement of our children and assist us as a school to reframe our children’s perceptions that they may have become accustomed to.</w:t>
      </w:r>
    </w:p>
    <w:sectPr w:rsidR="00AB1D79">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D82" w:rsidRDefault="00523895">
      <w:pPr>
        <w:spacing w:after="0" w:line="240" w:lineRule="auto"/>
      </w:pPr>
      <w:r>
        <w:separator/>
      </w:r>
    </w:p>
  </w:endnote>
  <w:endnote w:type="continuationSeparator" w:id="0">
    <w:p w:rsidR="00197D82" w:rsidRDefault="00523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D82" w:rsidRDefault="00523895">
      <w:pPr>
        <w:spacing w:after="0" w:line="240" w:lineRule="auto"/>
      </w:pPr>
      <w:r>
        <w:ptab w:relativeTo="margin" w:alignment="center" w:leader="none"/>
      </w:r>
      <w:r>
        <w:rPr>
          <w:color w:val="000000"/>
        </w:rPr>
        <w:separator/>
      </w:r>
    </w:p>
  </w:footnote>
  <w:footnote w:type="continuationSeparator" w:id="0">
    <w:p w:rsidR="00197D82" w:rsidRDefault="005238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D79"/>
    <w:rsid w:val="000152FF"/>
    <w:rsid w:val="00197D82"/>
    <w:rsid w:val="00523895"/>
    <w:rsid w:val="00AB1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5939AC-C5C6-4A60-A379-BF36B00C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200" w:line="360" w:lineRule="auto"/>
        <w:jc w:val="cente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Primary School</Company>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wells</dc:creator>
  <dc:description/>
  <cp:lastModifiedBy>S Wells</cp:lastModifiedBy>
  <cp:revision>3</cp:revision>
  <dcterms:created xsi:type="dcterms:W3CDTF">2021-02-07T21:09:00Z</dcterms:created>
  <dcterms:modified xsi:type="dcterms:W3CDTF">2021-02-07T21:10:00Z</dcterms:modified>
</cp:coreProperties>
</file>